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37534" w14:textId="77777777" w:rsidR="00B44BD7" w:rsidRPr="00553B92" w:rsidRDefault="00B44BD7" w:rsidP="00B44BD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44BD7" w:rsidRPr="005A3092" w14:paraId="7F99B183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64583C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B44BD7" w:rsidRPr="005A3092" w14:paraId="17E8B046" w14:textId="77777777" w:rsidTr="00B90FBF">
        <w:tc>
          <w:tcPr>
            <w:tcW w:w="1799" w:type="dxa"/>
            <w:gridSpan w:val="3"/>
          </w:tcPr>
          <w:p w14:paraId="463BE5E0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2D0" w14:textId="77777777" w:rsidR="00B44BD7" w:rsidRPr="00043EDC" w:rsidRDefault="00B44BD7" w:rsidP="00B90FBF">
            <w:pPr>
              <w:rPr>
                <w:rFonts w:cs="Calibri"/>
                <w:sz w:val="22"/>
                <w:szCs w:val="22"/>
              </w:rPr>
            </w:pPr>
            <w:r w:rsidRPr="00043EDC">
              <w:rPr>
                <w:rFonts w:cs="Calibri"/>
                <w:sz w:val="22"/>
                <w:szCs w:val="22"/>
              </w:rPr>
              <w:t xml:space="preserve">Neformalne oblike socialno-pedagoškega dela </w:t>
            </w:r>
          </w:p>
        </w:tc>
      </w:tr>
      <w:tr w:rsidR="00B44BD7" w:rsidRPr="005A3092" w14:paraId="1B18795F" w14:textId="77777777" w:rsidTr="00B90FBF">
        <w:tc>
          <w:tcPr>
            <w:tcW w:w="1799" w:type="dxa"/>
            <w:gridSpan w:val="3"/>
          </w:tcPr>
          <w:p w14:paraId="54BF3570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985" w14:textId="77777777" w:rsidR="00B44BD7" w:rsidRPr="00043EDC" w:rsidRDefault="00B44BD7" w:rsidP="00B90FBF">
            <w:pPr>
              <w:rPr>
                <w:rFonts w:cs="Calibri"/>
                <w:sz w:val="22"/>
                <w:szCs w:val="22"/>
              </w:rPr>
            </w:pPr>
            <w:r w:rsidRPr="00043EDC">
              <w:rPr>
                <w:rFonts w:cs="Calibri"/>
                <w:sz w:val="22"/>
                <w:szCs w:val="22"/>
              </w:rPr>
              <w:t>Non-formal Methods of Social Pedagogic Work</w:t>
            </w:r>
          </w:p>
        </w:tc>
      </w:tr>
      <w:tr w:rsidR="00B44BD7" w:rsidRPr="005A3092" w14:paraId="556EFCC9" w14:textId="77777777" w:rsidTr="00B90FBF">
        <w:tc>
          <w:tcPr>
            <w:tcW w:w="3307" w:type="dxa"/>
            <w:gridSpan w:val="5"/>
            <w:vAlign w:val="center"/>
          </w:tcPr>
          <w:p w14:paraId="14F4F420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4463576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7DAE6E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99A580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B44BD7" w:rsidRPr="005A3092" w14:paraId="51D57A06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E48A55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639B9427" w14:textId="77777777" w:rsidR="00B44BD7" w:rsidRPr="005A3092" w:rsidRDefault="00B44BD7" w:rsidP="00B90FBF">
            <w:pPr>
              <w:jc w:val="center"/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F7BA0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358692B3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6B43F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2A2D98D9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D8D02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642746D6" w14:textId="77777777" w:rsidR="00B44BD7" w:rsidRPr="005A3092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B44BD7" w:rsidRPr="00043EDC" w14:paraId="7AE67A6F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CE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FE85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0B50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AB1D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B44BD7" w:rsidRPr="00043EDC" w14:paraId="56F403F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F1AD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Social Pedagogy, 2</w:t>
            </w:r>
            <w:r w:rsidRPr="00043EDC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043EDC">
              <w:rPr>
                <w:rFonts w:cs="Calibri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75B5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5DF9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DC4C" w14:textId="77777777" w:rsidR="00B44BD7" w:rsidRPr="00043ED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3EDC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="00B44BD7" w:rsidRPr="005A3092" w14:paraId="28692DD6" w14:textId="77777777" w:rsidTr="00B90FBF">
        <w:trPr>
          <w:trHeight w:val="103"/>
        </w:trPr>
        <w:tc>
          <w:tcPr>
            <w:tcW w:w="9690" w:type="dxa"/>
            <w:gridSpan w:val="18"/>
          </w:tcPr>
          <w:p w14:paraId="6A49B31C" w14:textId="77777777" w:rsidR="00B44BD7" w:rsidRPr="005A3092" w:rsidRDefault="00B44BD7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B44BD7" w:rsidRPr="005A3092" w14:paraId="23461B40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03D76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617" w14:textId="77777777" w:rsidR="00B44BD7" w:rsidRPr="00043EDC" w:rsidRDefault="00B44BD7" w:rsidP="00B90FBF">
            <w:pPr>
              <w:rPr>
                <w:rFonts w:cs="Calibri"/>
                <w:sz w:val="22"/>
                <w:szCs w:val="22"/>
              </w:rPr>
            </w:pPr>
            <w:r w:rsidRPr="00043EDC">
              <w:rPr>
                <w:rFonts w:cs="Calibri"/>
                <w:sz w:val="22"/>
                <w:szCs w:val="22"/>
              </w:rPr>
              <w:t>Obvezni/Compulsory</w:t>
            </w:r>
          </w:p>
        </w:tc>
      </w:tr>
      <w:tr w:rsidR="00B44BD7" w:rsidRPr="005A3092" w14:paraId="611C0AD5" w14:textId="77777777" w:rsidTr="00B90FBF">
        <w:tc>
          <w:tcPr>
            <w:tcW w:w="5718" w:type="dxa"/>
            <w:gridSpan w:val="12"/>
          </w:tcPr>
          <w:p w14:paraId="5390373F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45349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</w:p>
        </w:tc>
      </w:tr>
      <w:tr w:rsidR="00B44BD7" w:rsidRPr="005A3092" w14:paraId="30775757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87C20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9CF0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</w:p>
        </w:tc>
      </w:tr>
      <w:tr w:rsidR="00B44BD7" w:rsidRPr="005A3092" w14:paraId="59D2D35D" w14:textId="77777777" w:rsidTr="00B90FBF">
        <w:tc>
          <w:tcPr>
            <w:tcW w:w="9690" w:type="dxa"/>
            <w:gridSpan w:val="18"/>
          </w:tcPr>
          <w:p w14:paraId="6D5E6843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</w:p>
        </w:tc>
      </w:tr>
      <w:tr w:rsidR="00B44BD7" w14:paraId="5AD7C668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038EE6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0B8DC78D" w14:textId="77777777" w:rsidR="00B44BD7" w:rsidRDefault="00B44BD7" w:rsidP="00B90FBF">
            <w:pPr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D3653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368A00A5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478265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3D624F55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A4645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76B6AF76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763F5F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6A02F1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05FFB2D1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7BB88B" w14:textId="77777777" w:rsidR="00B44BD7" w:rsidRDefault="00B44BD7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638450" w14:textId="77777777" w:rsidR="00B44BD7" w:rsidRDefault="00B44BD7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B44BD7" w:rsidRPr="00F04E6C" w14:paraId="1D3F7A51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595A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95CF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DDF1" w14:textId="455C28CE" w:rsidR="00B44BD7" w:rsidRPr="00F04E6C" w:rsidRDefault="00217750" w:rsidP="0021775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  <w:r w:rsidR="00B44BD7" w:rsidRPr="00F04E6C">
              <w:rPr>
                <w:rFonts w:cs="Calibri"/>
                <w:bCs/>
                <w:sz w:val="22"/>
                <w:szCs w:val="22"/>
              </w:rPr>
              <w:t xml:space="preserve"> (</w:t>
            </w:r>
            <w:r w:rsidR="00B44BD7">
              <w:rPr>
                <w:rFonts w:cs="Calibri"/>
                <w:bCs/>
                <w:sz w:val="22"/>
                <w:szCs w:val="22"/>
              </w:rPr>
              <w:t>1</w:t>
            </w:r>
            <w:r>
              <w:rPr>
                <w:rFonts w:cs="Calibri"/>
                <w:bCs/>
                <w:sz w:val="22"/>
                <w:szCs w:val="22"/>
              </w:rPr>
              <w:t>0</w:t>
            </w:r>
            <w:r w:rsidR="00B44BD7" w:rsidRPr="00F04E6C">
              <w:rPr>
                <w:rFonts w:cs="Calibri"/>
                <w:bCs/>
                <w:sz w:val="22"/>
                <w:szCs w:val="22"/>
              </w:rPr>
              <w:t xml:space="preserve"> SV, </w:t>
            </w:r>
            <w:r w:rsidR="00B44BD7">
              <w:rPr>
                <w:rFonts w:cs="Calibri"/>
                <w:bCs/>
                <w:sz w:val="22"/>
                <w:szCs w:val="22"/>
              </w:rPr>
              <w:t>5</w:t>
            </w:r>
            <w:r w:rsidR="00B44BD7" w:rsidRPr="00F04E6C">
              <w:rPr>
                <w:rFonts w:cs="Calibri"/>
                <w:bCs/>
                <w:sz w:val="22"/>
                <w:szCs w:val="22"/>
              </w:rPr>
              <w:t xml:space="preserve">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6C27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04E6C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C28D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04E6C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5F69" w14:textId="5712AE4C" w:rsidR="00B44BD7" w:rsidRPr="00F04E6C" w:rsidRDefault="0021775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60</w:t>
            </w:r>
            <w:bookmarkStart w:id="0" w:name="_GoBack"/>
            <w:bookmarkEnd w:id="0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AFDDC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C08" w14:textId="77777777" w:rsidR="00B44BD7" w:rsidRPr="00F04E6C" w:rsidRDefault="00B44BD7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04E6C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="00B44BD7" w:rsidRPr="005A3092" w14:paraId="7DD36CB9" w14:textId="77777777" w:rsidTr="00B90FBF">
        <w:tc>
          <w:tcPr>
            <w:tcW w:w="9690" w:type="dxa"/>
            <w:gridSpan w:val="18"/>
          </w:tcPr>
          <w:p w14:paraId="27442F33" w14:textId="77777777" w:rsidR="00B44BD7" w:rsidRPr="005A3092" w:rsidRDefault="00B44BD7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B44BD7" w:rsidRPr="005A3092" w14:paraId="00982F28" w14:textId="77777777" w:rsidTr="00B90FBF">
        <w:tc>
          <w:tcPr>
            <w:tcW w:w="3307" w:type="dxa"/>
            <w:gridSpan w:val="5"/>
          </w:tcPr>
          <w:p w14:paraId="32FEF410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137" w14:textId="77777777" w:rsidR="00B44BD7" w:rsidRPr="00C66DB9" w:rsidRDefault="00B44BD7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Mateja Marovič</w:t>
            </w:r>
          </w:p>
        </w:tc>
      </w:tr>
      <w:tr w:rsidR="00B44BD7" w:rsidRPr="005A3092" w14:paraId="1CD513FC" w14:textId="77777777" w:rsidTr="00B90FBF">
        <w:tc>
          <w:tcPr>
            <w:tcW w:w="9690" w:type="dxa"/>
            <w:gridSpan w:val="18"/>
          </w:tcPr>
          <w:p w14:paraId="6955D4E4" w14:textId="77777777" w:rsidR="00B44BD7" w:rsidRPr="005A3092" w:rsidRDefault="00B44BD7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B44BD7" w:rsidRPr="005A3092" w14:paraId="7A9EBDA4" w14:textId="77777777" w:rsidTr="00B90FBF">
        <w:tc>
          <w:tcPr>
            <w:tcW w:w="1641" w:type="dxa"/>
            <w:gridSpan w:val="2"/>
            <w:vMerge w:val="restart"/>
          </w:tcPr>
          <w:p w14:paraId="356C71BB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1C53DBD7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82596D4" w14:textId="77777777" w:rsidR="00B44BD7" w:rsidRPr="005A3092" w:rsidRDefault="00B44BD7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70C" w14:textId="77777777" w:rsidR="00B44BD7" w:rsidRPr="00EA4D36" w:rsidRDefault="00B44BD7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EA4D36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angleški/Slovenian, English</w:t>
            </w:r>
          </w:p>
        </w:tc>
      </w:tr>
      <w:tr w:rsidR="00B44BD7" w:rsidRPr="005A3092" w14:paraId="565374EB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DE24F4" w14:textId="77777777" w:rsidR="00B44BD7" w:rsidRPr="005A3092" w:rsidRDefault="00B44BD7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33C7F88" w14:textId="77777777" w:rsidR="00B44BD7" w:rsidRPr="005A3092" w:rsidRDefault="00B44BD7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448C" w14:textId="77777777" w:rsidR="00B44BD7" w:rsidRPr="00EA4D36" w:rsidRDefault="00B44BD7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EA4D36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angleški/Slovenian, English</w:t>
            </w:r>
          </w:p>
        </w:tc>
      </w:tr>
      <w:tr w:rsidR="00B44BD7" w:rsidRPr="005A3092" w14:paraId="6C31BCCE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945D8" w14:textId="77777777" w:rsidR="00B44BD7" w:rsidRPr="005A3092" w:rsidRDefault="00B44BD7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10B94D95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FE20600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0D0D02AC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3DB3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0747E53B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s:</w:t>
            </w:r>
          </w:p>
        </w:tc>
      </w:tr>
      <w:tr w:rsidR="00B44BD7" w:rsidRPr="00FB4076" w14:paraId="6D406347" w14:textId="77777777" w:rsidTr="00B90FBF">
        <w:trPr>
          <w:trHeight w:val="2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29C4" w14:textId="77777777" w:rsidR="00B44BD7" w:rsidRPr="00FB4076" w:rsidRDefault="00B44BD7" w:rsidP="00B90FBF">
            <w:pPr>
              <w:ind w:left="360"/>
              <w:jc w:val="both"/>
            </w:pPr>
            <w: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012A7" w14:textId="77777777" w:rsidR="00B44BD7" w:rsidRPr="00FB4076" w:rsidRDefault="00B44BD7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153" w14:textId="77777777" w:rsidR="00B44BD7" w:rsidRPr="00595418" w:rsidRDefault="00B44BD7" w:rsidP="00B90FBF">
            <w:pPr>
              <w:rPr>
                <w:rFonts w:cs="Calibri"/>
                <w:sz w:val="22"/>
                <w:szCs w:val="22"/>
              </w:rPr>
            </w:pPr>
            <w:r w:rsidRPr="00595418">
              <w:rPr>
                <w:rFonts w:cs="Calibri"/>
                <w:sz w:val="22"/>
                <w:szCs w:val="22"/>
              </w:rPr>
              <w:t>/</w:t>
            </w:r>
          </w:p>
        </w:tc>
      </w:tr>
      <w:tr w:rsidR="00B44BD7" w:rsidRPr="005A3092" w14:paraId="1E4F8F11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8ABC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20303686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4A87F8E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2525C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488E834A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B44BD7" w:rsidRPr="00307962" w14:paraId="6DF2C185" w14:textId="77777777" w:rsidTr="00B90FB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4934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Koncept deinstitucionaliziranosti, neformalno;</w:t>
            </w:r>
          </w:p>
          <w:p w14:paraId="70753B69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Ekološki – sistemski družbeni okvir;</w:t>
            </w:r>
          </w:p>
          <w:p w14:paraId="5C751E28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Neformalne oblike, formalni koncepti;</w:t>
            </w:r>
          </w:p>
          <w:p w14:paraId="1412DDD8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Družba med posameznikom, skupino in okoljem;</w:t>
            </w:r>
          </w:p>
          <w:p w14:paraId="32D55DDE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Značilnosti ciljnih populacij;</w:t>
            </w:r>
          </w:p>
          <w:p w14:paraId="3E7EE28B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Socialna psihologija gibanj in delovanje civilne družbe;</w:t>
            </w:r>
          </w:p>
          <w:p w14:paraId="24C5C09F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 xml:space="preserve">Koncepti opolnomočenja, socialni kapital in družbena samooskrba; </w:t>
            </w:r>
          </w:p>
          <w:p w14:paraId="517B4A3C" w14:textId="77777777" w:rsidR="00B44BD7" w:rsidRPr="0030796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07962">
              <w:rPr>
                <w:rFonts w:cs="Calibri"/>
                <w:sz w:val="22"/>
                <w:szCs w:val="22"/>
              </w:rPr>
              <w:t>Oblike in načini funkcioniranja deinstitucionalnih programov in konceptov v okviru različnih generacij.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BBBAA" w14:textId="77777777" w:rsidR="00B44BD7" w:rsidRPr="00307962" w:rsidRDefault="00B44BD7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065" w14:textId="77777777" w:rsidR="00B44BD7" w:rsidRPr="00F65D19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The concept </w:t>
            </w:r>
            <w:r w:rsidRPr="00F65D19">
              <w:rPr>
                <w:rFonts w:cs="Calibri"/>
                <w:sz w:val="22"/>
                <w:szCs w:val="22"/>
                <w:lang w:val="en-GB"/>
              </w:rPr>
              <w:t>of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F65D19">
              <w:rPr>
                <w:rFonts w:cs="Calibri"/>
                <w:sz w:val="22"/>
                <w:szCs w:val="22"/>
                <w:lang w:val="en-GB"/>
              </w:rPr>
              <w:t>deinstitutionalization</w:t>
            </w:r>
            <w:r>
              <w:rPr>
                <w:rFonts w:cs="Calibri"/>
                <w:sz w:val="22"/>
                <w:szCs w:val="22"/>
                <w:lang w:val="en-GB"/>
              </w:rPr>
              <w:t>, the non-formal;</w:t>
            </w:r>
          </w:p>
          <w:p w14:paraId="5470CFE7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ecological – systemic social framework;</w:t>
            </w:r>
          </w:p>
          <w:p w14:paraId="06E4C044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Non-formal methods, formal concepts;</w:t>
            </w:r>
          </w:p>
          <w:p w14:paraId="10B0A109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society between the individual, the group and the environment;</w:t>
            </w:r>
          </w:p>
          <w:p w14:paraId="631E8FD0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characteristics of target populations;</w:t>
            </w:r>
          </w:p>
          <w:p w14:paraId="26800B96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Social psychology of movements and the functioning of civil society;</w:t>
            </w:r>
          </w:p>
          <w:p w14:paraId="194937FC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concepts of empowerment, social capital, and social self-supply;</w:t>
            </w:r>
          </w:p>
          <w:p w14:paraId="28F584C2" w14:textId="77777777" w:rsidR="00B44BD7" w:rsidRPr="00F65D19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forms and modes of functioning of deinstitutionalized programmes and concepts in the framework of different generations.</w:t>
            </w:r>
          </w:p>
        </w:tc>
      </w:tr>
    </w:tbl>
    <w:p w14:paraId="14F6EA41" w14:textId="77777777" w:rsidR="00B44BD7" w:rsidRPr="005A3092" w:rsidRDefault="00B44BD7" w:rsidP="00B44BD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44BD7" w:rsidRPr="005A3092" w14:paraId="1E6C01B8" w14:textId="77777777" w:rsidTr="00B90FBF">
        <w:tc>
          <w:tcPr>
            <w:tcW w:w="9690" w:type="dxa"/>
            <w:gridSpan w:val="6"/>
          </w:tcPr>
          <w:p w14:paraId="5F85787B" w14:textId="77777777" w:rsidR="00B44BD7" w:rsidRPr="005A3092" w:rsidRDefault="00B44BD7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>Temeljni literatura in viri / Readings:</w:t>
            </w:r>
          </w:p>
        </w:tc>
      </w:tr>
      <w:tr w:rsidR="00B44BD7" w:rsidRPr="00147988" w14:paraId="2C6C9985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991D1" w14:textId="6C844122" w:rsidR="00381F16" w:rsidRPr="0028767B" w:rsidRDefault="00381F16" w:rsidP="00381F16">
            <w:pPr>
              <w:numPr>
                <w:ilvl w:val="0"/>
                <w:numId w:val="6"/>
              </w:numPr>
              <w:shd w:val="clear" w:color="auto" w:fill="FFFFFF"/>
              <w:contextualSpacing/>
              <w:jc w:val="both"/>
              <w:rPr>
                <w:rFonts w:cstheme="minorHAnsi"/>
                <w:sz w:val="22"/>
                <w:szCs w:val="22"/>
              </w:rPr>
            </w:pP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Bogdan Zupančič, A. in Marovič, M. (2022). Praktično usposabljanje v času študija na daljavo skozi oči študentov socialne pedagogike. V J. Drobnič (ur.), </w:t>
            </w:r>
            <w:r w:rsidRPr="0028767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Vzgoja in izobraževanje v času covida-19: odzivi in priložnosti za nove pedagoške pobude </w:t>
            </w:r>
            <w:r w:rsidRPr="0028767B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(</w:t>
            </w:r>
            <w:r w:rsidR="00E166EA" w:rsidRPr="0028767B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str. 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309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325</w:t>
            </w:r>
            <w:r w:rsidRPr="0028767B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)</w:t>
            </w:r>
            <w:r w:rsidRPr="0028767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="00E30CC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Založba Univerze na Primorskem.</w:t>
            </w:r>
          </w:p>
          <w:p w14:paraId="49EBDF82" w14:textId="21E2C2EC" w:rsidR="00381F16" w:rsidRPr="0028767B" w:rsidRDefault="00381F16" w:rsidP="00381F16">
            <w:pPr>
              <w:numPr>
                <w:ilvl w:val="0"/>
                <w:numId w:val="6"/>
              </w:numPr>
              <w:shd w:val="clear" w:color="auto" w:fill="FFFFFF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Boštjančič, E. (2017). Zaposlovanje in psihološke perspektive ranljivih skupin na trgu dela. V E. Boštič in Ž. Rupar (ur.), </w:t>
            </w:r>
            <w:r w:rsidRPr="002876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Ranljive skupine na trgu dela: psihološki pogled na izzive in priložnosti 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(str. 15–26). </w:t>
            </w:r>
            <w:r w:rsidR="00140789"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Univerza v Ljubljani, 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>Filozofsk</w:t>
            </w:r>
            <w:r w:rsidR="00140789" w:rsidRPr="0028767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 fakultet</w:t>
            </w:r>
            <w:r w:rsidR="00140789" w:rsidRPr="0028767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8EA5D3C" w14:textId="2D578C80" w:rsidR="00381F16" w:rsidRPr="0028767B" w:rsidRDefault="00381F16" w:rsidP="00381F16">
            <w:pPr>
              <w:numPr>
                <w:ilvl w:val="0"/>
                <w:numId w:val="6"/>
              </w:numPr>
              <w:shd w:val="clear" w:color="auto" w:fill="FFFFFF"/>
              <w:contextualSpacing/>
              <w:jc w:val="both"/>
              <w:rPr>
                <w:rFonts w:cstheme="minorHAnsi"/>
                <w:sz w:val="22"/>
                <w:szCs w:val="22"/>
              </w:rPr>
            </w:pP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Dragar, M. in Matković, S. (2007). </w:t>
            </w:r>
            <w:r w:rsidRPr="0028767B">
              <w:rPr>
                <w:rFonts w:asciiTheme="minorHAnsi" w:hAnsiTheme="minorHAnsi" w:cstheme="minorHAnsi"/>
                <w:i/>
                <w:sz w:val="22"/>
                <w:szCs w:val="22"/>
              </w:rPr>
              <w:t>Neformalno učenje v kontekstu mladinskega dela.</w:t>
            </w:r>
            <w:r w:rsidR="00E30CCC">
              <w:rPr>
                <w:rFonts w:asciiTheme="minorHAnsi" w:hAnsiTheme="minorHAnsi" w:cstheme="minorHAnsi"/>
                <w:sz w:val="22"/>
                <w:szCs w:val="22"/>
              </w:rPr>
              <w:t xml:space="preserve"> Ljubljana,</w:t>
            </w:r>
            <w:r w:rsidR="00DD7918" w:rsidRPr="002876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>Movit NA Mladina.</w:t>
            </w:r>
          </w:p>
          <w:p w14:paraId="5207ACEC" w14:textId="77777777" w:rsidR="00381F16" w:rsidRPr="0028767B" w:rsidRDefault="00381F16" w:rsidP="00381F16">
            <w:pPr>
              <w:numPr>
                <w:ilvl w:val="0"/>
                <w:numId w:val="6"/>
              </w:numPr>
              <w:shd w:val="clear" w:color="auto" w:fill="FFFFFF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ermič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arovič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. in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 xml:space="preserve">ogdan 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upančič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 xml:space="preserve"> (2021).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Terapevtska hortikultura v socialno pedagoškem polju. </w:t>
            </w:r>
            <w:r w:rsidRPr="0028767B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Ptički brez gnezda</w:t>
            </w:r>
            <w:r w:rsidRPr="0028767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glasilo Društva specialnih in rehabilitacijskih pedagogov Slovenije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28767B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32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(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  <w:r w:rsidRPr="0028767B">
              <w:rPr>
                <w:rFonts w:cstheme="minorHAnsi"/>
                <w:color w:val="000000"/>
                <w:sz w:val="22"/>
                <w:szCs w:val="22"/>
              </w:rPr>
              <w:t>)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7</w:t>
            </w:r>
            <w:r w:rsidRPr="0028767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2876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</w:t>
            </w:r>
          </w:p>
          <w:p w14:paraId="0B81C9C1" w14:textId="028B1169" w:rsidR="00381F16" w:rsidRPr="00492E16" w:rsidRDefault="00381F16" w:rsidP="00381F16">
            <w:pPr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2E16">
              <w:rPr>
                <w:rFonts w:asciiTheme="minorHAnsi" w:hAnsiTheme="minorHAnsi" w:cstheme="minorHAnsi"/>
                <w:sz w:val="22"/>
                <w:szCs w:val="22"/>
              </w:rPr>
              <w:t xml:space="preserve">Kobolt, A. (2008). </w:t>
            </w:r>
            <w:r w:rsidRPr="00492E16">
              <w:rPr>
                <w:rFonts w:asciiTheme="minorHAnsi" w:hAnsiTheme="minorHAnsi" w:cstheme="minorHAnsi"/>
                <w:i/>
                <w:sz w:val="22"/>
                <w:szCs w:val="22"/>
              </w:rPr>
              <w:t>Učenje na odru življenja: projektno delo z ranljivimi skupinami mladih</w:t>
            </w:r>
            <w:r w:rsidRPr="00492E1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87DBE">
              <w:rPr>
                <w:rFonts w:asciiTheme="minorHAnsi" w:hAnsiTheme="minorHAnsi" w:cstheme="minorHAnsi"/>
                <w:sz w:val="22"/>
                <w:szCs w:val="22"/>
              </w:rPr>
              <w:t>Univerza v Ljubljani,</w:t>
            </w:r>
            <w:r w:rsidRPr="00492E16">
              <w:rPr>
                <w:rFonts w:asciiTheme="minorHAnsi" w:hAnsiTheme="minorHAnsi" w:cstheme="minorHAnsi"/>
                <w:sz w:val="22"/>
                <w:szCs w:val="22"/>
              </w:rPr>
              <w:t xml:space="preserve"> Pedagoška fakulteta. </w:t>
            </w:r>
          </w:p>
          <w:p w14:paraId="0D25B9CC" w14:textId="12B5E40B" w:rsidR="00381F16" w:rsidRPr="00492E16" w:rsidRDefault="00381F16" w:rsidP="00381F16">
            <w:pPr>
              <w:pStyle w:val="Odstavekseznama"/>
              <w:numPr>
                <w:ilvl w:val="0"/>
                <w:numId w:val="6"/>
              </w:numPr>
              <w:spacing w:line="240" w:lineRule="auto"/>
              <w:jc w:val="both"/>
              <w:rPr>
                <w:rFonts w:cstheme="minorHAnsi"/>
                <w:b/>
              </w:rPr>
            </w:pPr>
            <w:r w:rsidRPr="00492E16">
              <w:rPr>
                <w:rFonts w:cstheme="minorHAnsi"/>
              </w:rPr>
              <w:t>Marovič, M. in Sinjur, A. (2019).</w:t>
            </w:r>
            <w:r w:rsidRPr="00492E16">
              <w:rPr>
                <w:rFonts w:cstheme="minorHAnsi"/>
                <w:i/>
                <w:iCs/>
              </w:rPr>
              <w:t xml:space="preserve"> Večdimenzionalnost socialnopedagoških diskurzov.</w:t>
            </w:r>
            <w:r w:rsidRPr="00492E16">
              <w:rPr>
                <w:rFonts w:cstheme="minorHAnsi"/>
              </w:rPr>
              <w:t xml:space="preserve"> </w:t>
            </w:r>
            <w:r w:rsidR="00E30CCC">
              <w:rPr>
                <w:rFonts w:cstheme="minorHAnsi"/>
                <w:color w:val="000000"/>
              </w:rPr>
              <w:t xml:space="preserve">Koper, </w:t>
            </w:r>
            <w:r w:rsidRPr="00492E16">
              <w:rPr>
                <w:rFonts w:cstheme="minorHAnsi"/>
              </w:rPr>
              <w:t>Založba Univerze na Primorskem.</w:t>
            </w:r>
          </w:p>
          <w:p w14:paraId="7B5581ED" w14:textId="2ABDD3B4" w:rsidR="00381F16" w:rsidRPr="00130FDF" w:rsidRDefault="00381F16" w:rsidP="00381F16">
            <w:pPr>
              <w:pStyle w:val="Odstavekseznama"/>
              <w:numPr>
                <w:ilvl w:val="0"/>
                <w:numId w:val="6"/>
              </w:numPr>
              <w:spacing w:after="200" w:line="240" w:lineRule="auto"/>
              <w:jc w:val="both"/>
              <w:rPr>
                <w:rFonts w:cstheme="minorHAnsi"/>
              </w:rPr>
            </w:pPr>
            <w:r w:rsidRPr="00130FDF">
              <w:rPr>
                <w:rFonts w:eastAsia="Times New Roman" w:cstheme="minorHAnsi"/>
                <w:lang w:eastAsia="sl-SI"/>
              </w:rPr>
              <w:t>Rapuš Pavel, J. (2007). Mentorstvo in socialno vključevanje.</w:t>
            </w:r>
            <w:r w:rsidRPr="00130FDF">
              <w:rPr>
                <w:rFonts w:cstheme="minorHAnsi"/>
              </w:rPr>
              <w:t xml:space="preserve"> V J. Rapuš Pavel, B. Dekleva, Š. Razpotnik (ur.), </w:t>
            </w:r>
            <w:r w:rsidRPr="00130FDF">
              <w:rPr>
                <w:rFonts w:cstheme="minorHAnsi"/>
                <w:i/>
              </w:rPr>
              <w:t xml:space="preserve">Modeli mentorstva pri vključevanju ranljivih skupin </w:t>
            </w:r>
            <w:r w:rsidRPr="00130FDF">
              <w:rPr>
                <w:rFonts w:cstheme="minorHAnsi"/>
              </w:rPr>
              <w:t xml:space="preserve">(str. 9–17). </w:t>
            </w:r>
            <w:r w:rsidR="00296646">
              <w:rPr>
                <w:rFonts w:cstheme="minorHAnsi"/>
              </w:rPr>
              <w:t>Univerza v Ljubljani,</w:t>
            </w:r>
            <w:r w:rsidR="00296646" w:rsidRPr="00492E16">
              <w:rPr>
                <w:rFonts w:cstheme="minorHAnsi"/>
              </w:rPr>
              <w:t xml:space="preserve"> </w:t>
            </w:r>
            <w:r w:rsidRPr="00130FDF">
              <w:rPr>
                <w:rFonts w:cstheme="minorHAnsi"/>
              </w:rPr>
              <w:t>Pedagoška fakulteta.</w:t>
            </w:r>
          </w:p>
          <w:p w14:paraId="1A66517E" w14:textId="77777777" w:rsidR="00381F16" w:rsidRPr="00130FDF" w:rsidRDefault="00381F16" w:rsidP="00381F16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03B75CB7" w14:textId="66F17872" w:rsidR="00B44BD7" w:rsidRPr="006F255D" w:rsidRDefault="00381F16" w:rsidP="00B90FBF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5D6EA4">
              <w:rPr>
                <w:rFonts w:cs="Calibri"/>
                <w:sz w:val="22"/>
                <w:szCs w:val="22"/>
              </w:rPr>
              <w:t>Literatura se aktualizira in dopolnjuje. Dodatno literaturo in širši izbor literature relevantne za izdelavo pisnih izdelkov, študentje prejmejo na začetku posameznega študijskega leta./The literature is updated and supplemented. Students recive additional literature and a wider selectinon of literature relevant to the production of vritten paper at the beginning of each academic year.</w:t>
            </w:r>
          </w:p>
        </w:tc>
      </w:tr>
      <w:tr w:rsidR="00B44BD7" w:rsidRPr="005A3092" w14:paraId="2C189F21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A5044" w14:textId="77777777" w:rsidR="00B44BD7" w:rsidRPr="005A3092" w:rsidRDefault="00B44BD7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06F62F73" w14:textId="77777777" w:rsidR="00B44BD7" w:rsidRPr="00CB5A82" w:rsidRDefault="00B44BD7" w:rsidP="00B90FBF">
            <w:pPr>
              <w:rPr>
                <w:rFonts w:cs="Calibri"/>
                <w:b/>
                <w:szCs w:val="22"/>
              </w:rPr>
            </w:pPr>
            <w:r w:rsidRPr="00CB5A82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D871416" w14:textId="77777777" w:rsidR="00B44BD7" w:rsidRPr="00CB5A8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6A82" w14:textId="77777777" w:rsidR="00B44BD7" w:rsidRPr="00CB5A8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3A74C0E3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F65E03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CB5A82">
              <w:rPr>
                <w:rFonts w:cs="Calibri"/>
                <w:b/>
                <w:szCs w:val="22"/>
              </w:rPr>
              <w:t>:</w:t>
            </w:r>
          </w:p>
        </w:tc>
      </w:tr>
      <w:tr w:rsidR="00B44BD7" w:rsidRPr="003555D2" w14:paraId="7DA9D3E3" w14:textId="77777777" w:rsidTr="00B90FB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96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Poznati </w:t>
            </w:r>
            <w:r>
              <w:rPr>
                <w:rFonts w:cs="Calibri"/>
                <w:sz w:val="22"/>
                <w:szCs w:val="22"/>
              </w:rPr>
              <w:t xml:space="preserve">in uporabljati </w:t>
            </w:r>
            <w:r w:rsidRPr="003555D2">
              <w:rPr>
                <w:rFonts w:cs="Calibri"/>
                <w:sz w:val="22"/>
                <w:szCs w:val="22"/>
              </w:rPr>
              <w:t>principe ekološke psihologije, družbenih potekov in sistema,</w:t>
            </w:r>
            <w:r>
              <w:rPr>
                <w:rFonts w:cs="Calibri"/>
                <w:sz w:val="22"/>
                <w:szCs w:val="22"/>
              </w:rPr>
              <w:t xml:space="preserve"> ter aktualnih družbenih gibanj;</w:t>
            </w:r>
          </w:p>
          <w:p w14:paraId="0140FAEB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Poznavanje </w:t>
            </w:r>
            <w:r>
              <w:rPr>
                <w:rFonts w:cs="Calibri"/>
                <w:sz w:val="22"/>
                <w:szCs w:val="22"/>
              </w:rPr>
              <w:t xml:space="preserve">in kritična refleksija </w:t>
            </w:r>
            <w:r w:rsidRPr="003555D2">
              <w:rPr>
                <w:rFonts w:cs="Calibri"/>
                <w:sz w:val="22"/>
                <w:szCs w:val="22"/>
              </w:rPr>
              <w:t>razlik med deinstitucionalizacijo in neformalnim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34E6B55B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Poznavanje </w:t>
            </w:r>
            <w:r>
              <w:rPr>
                <w:rFonts w:cs="Calibri"/>
                <w:sz w:val="22"/>
                <w:szCs w:val="22"/>
              </w:rPr>
              <w:t xml:space="preserve">in osmišljanje </w:t>
            </w:r>
            <w:r w:rsidRPr="003555D2">
              <w:rPr>
                <w:rFonts w:cs="Calibri"/>
                <w:sz w:val="22"/>
                <w:szCs w:val="22"/>
              </w:rPr>
              <w:t>diferenciacije vsebine in strukture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11C82F71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Krtično oceniti r</w:t>
            </w:r>
            <w:r w:rsidRPr="003555D2">
              <w:rPr>
                <w:rFonts w:cs="Calibri"/>
                <w:sz w:val="22"/>
                <w:szCs w:val="22"/>
              </w:rPr>
              <w:t>igidn</w:t>
            </w:r>
            <w:r>
              <w:rPr>
                <w:rFonts w:cs="Calibri"/>
                <w:sz w:val="22"/>
                <w:szCs w:val="22"/>
              </w:rPr>
              <w:t>e</w:t>
            </w:r>
            <w:r w:rsidRPr="003555D2">
              <w:rPr>
                <w:rFonts w:cs="Calibri"/>
                <w:sz w:val="22"/>
                <w:szCs w:val="22"/>
              </w:rPr>
              <w:t xml:space="preserve"> in prost</w:t>
            </w:r>
            <w:r>
              <w:rPr>
                <w:rFonts w:cs="Calibri"/>
                <w:sz w:val="22"/>
                <w:szCs w:val="22"/>
              </w:rPr>
              <w:t>e</w:t>
            </w:r>
            <w:r w:rsidRPr="003555D2">
              <w:rPr>
                <w:rFonts w:cs="Calibri"/>
                <w:sz w:val="22"/>
                <w:szCs w:val="22"/>
              </w:rPr>
              <w:t xml:space="preserve"> sistem</w:t>
            </w:r>
            <w:r>
              <w:rPr>
                <w:rFonts w:cs="Calibri"/>
                <w:sz w:val="22"/>
                <w:szCs w:val="22"/>
              </w:rPr>
              <w:t>e</w:t>
            </w:r>
            <w:r w:rsidRPr="003555D2">
              <w:rPr>
                <w:rFonts w:cs="Calibri"/>
                <w:sz w:val="22"/>
                <w:szCs w:val="22"/>
              </w:rPr>
              <w:t xml:space="preserve"> znotraj različnih družbenih okolji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47D0B6B0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Poznavati </w:t>
            </w:r>
            <w:r>
              <w:rPr>
                <w:rFonts w:cs="Calibri"/>
                <w:sz w:val="22"/>
                <w:szCs w:val="22"/>
              </w:rPr>
              <w:t xml:space="preserve">in kritična ocena </w:t>
            </w:r>
            <w:r w:rsidRPr="003555D2">
              <w:rPr>
                <w:rFonts w:cs="Calibri"/>
                <w:sz w:val="22"/>
                <w:szCs w:val="22"/>
              </w:rPr>
              <w:t>aktualn</w:t>
            </w:r>
            <w:r>
              <w:rPr>
                <w:rFonts w:cs="Calibri"/>
                <w:sz w:val="22"/>
                <w:szCs w:val="22"/>
              </w:rPr>
              <w:t>ih</w:t>
            </w:r>
            <w:r w:rsidRPr="003555D2">
              <w:rPr>
                <w:rFonts w:cs="Calibri"/>
                <w:sz w:val="22"/>
                <w:szCs w:val="22"/>
              </w:rPr>
              <w:t xml:space="preserve"> gibanj med mladimi in njihove potrebe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2CFD5BB6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Razumeti </w:t>
            </w:r>
            <w:r>
              <w:rPr>
                <w:rFonts w:cs="Calibri"/>
                <w:sz w:val="22"/>
                <w:szCs w:val="22"/>
              </w:rPr>
              <w:t xml:space="preserve">in reflektirati </w:t>
            </w:r>
            <w:r w:rsidRPr="003555D2">
              <w:rPr>
                <w:rFonts w:cs="Calibri"/>
                <w:sz w:val="22"/>
                <w:szCs w:val="22"/>
              </w:rPr>
              <w:t>potek družbenih tokov in osnovnih konceptov lokalnih skupnosti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0EB42824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Pomen </w:t>
            </w:r>
            <w:r>
              <w:rPr>
                <w:rFonts w:cs="Calibri"/>
                <w:sz w:val="22"/>
                <w:szCs w:val="22"/>
              </w:rPr>
              <w:t xml:space="preserve">in kritična ocena </w:t>
            </w:r>
            <w:r w:rsidRPr="003555D2">
              <w:rPr>
                <w:rFonts w:cs="Calibri"/>
                <w:sz w:val="22"/>
                <w:szCs w:val="22"/>
              </w:rPr>
              <w:t>neformalnega v globalnem prostoru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3074AA72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Razumevanje </w:t>
            </w:r>
            <w:r>
              <w:rPr>
                <w:rFonts w:cs="Calibri"/>
                <w:sz w:val="22"/>
                <w:szCs w:val="22"/>
              </w:rPr>
              <w:t xml:space="preserve">in refleksija </w:t>
            </w:r>
            <w:r w:rsidRPr="003555D2">
              <w:rPr>
                <w:rFonts w:cs="Calibri"/>
                <w:sz w:val="22"/>
                <w:szCs w:val="22"/>
              </w:rPr>
              <w:t>koncepta opolnomočenja in samooskrbe</w:t>
            </w:r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BA831" w14:textId="77777777" w:rsidR="00B44BD7" w:rsidRPr="003555D2" w:rsidRDefault="00B44BD7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BEE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Knowing and using of the principles of ecological psychology, social courses and the system, and current social movements;</w:t>
            </w:r>
          </w:p>
          <w:p w14:paraId="1646A924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Knowing and critical reflection of the differences between </w:t>
            </w:r>
            <w:r w:rsidRPr="00F65D19">
              <w:rPr>
                <w:rFonts w:cs="Calibri"/>
                <w:sz w:val="22"/>
                <w:szCs w:val="22"/>
                <w:lang w:val="en-GB"/>
              </w:rPr>
              <w:t>deinstitutionalization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the non-formal;</w:t>
            </w:r>
          </w:p>
          <w:p w14:paraId="2FD39156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Knowing and giving sense of the differentiation of the content and the structure;</w:t>
            </w:r>
          </w:p>
          <w:p w14:paraId="627B601D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Crticial evaluatuon of the rigid and free systems within different social environments;</w:t>
            </w:r>
          </w:p>
          <w:p w14:paraId="32232A81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Knowing and critical reflection on current movements among the young and their needs;</w:t>
            </w:r>
          </w:p>
          <w:p w14:paraId="0A2254E8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and reflection on the course of social currents and basic concepts of local communities;</w:t>
            </w:r>
          </w:p>
          <w:p w14:paraId="62200B0A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meaning and critical evaluation of non-formal in global space;</w:t>
            </w:r>
          </w:p>
          <w:p w14:paraId="025478C5" w14:textId="77777777" w:rsidR="00B44BD7" w:rsidRPr="00EE18B6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Understanding and reflection of the concept of empowerment and self-supply. </w:t>
            </w:r>
          </w:p>
        </w:tc>
      </w:tr>
      <w:tr w:rsidR="00B44BD7" w:rsidRPr="005A3092" w14:paraId="222A0A38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29FC1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6C279C6E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6A928C3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628DA3F8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46D8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7A22BFEE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0C2899">
              <w:rPr>
                <w:rFonts w:cs="Calibri"/>
                <w:b/>
                <w:szCs w:val="22"/>
              </w:rPr>
              <w:t>Intended learning outcomes</w:t>
            </w:r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B44BD7" w:rsidRPr="003555D2" w14:paraId="349D5157" w14:textId="77777777" w:rsidTr="00B90FB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6CA74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lastRenderedPageBreak/>
              <w:t>Znanje in razumevanje:</w:t>
            </w:r>
          </w:p>
          <w:p w14:paraId="6821A240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  <w:r w:rsidRPr="003555D2">
              <w:rPr>
                <w:rFonts w:cs="Calibri"/>
                <w:sz w:val="22"/>
                <w:szCs w:val="22"/>
              </w:rPr>
              <w:t>Študent:</w:t>
            </w:r>
          </w:p>
          <w:p w14:paraId="6D5A507B" w14:textId="77777777" w:rsidR="00B44BD7" w:rsidRPr="00AC731A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it-IT"/>
              </w:rPr>
            </w:pPr>
            <w:r w:rsidRPr="003555D2">
              <w:rPr>
                <w:rFonts w:cs="Calibri"/>
                <w:sz w:val="22"/>
                <w:szCs w:val="22"/>
              </w:rPr>
              <w:t xml:space="preserve">Pozna </w:t>
            </w:r>
            <w:r>
              <w:rPr>
                <w:rFonts w:cs="Calibri"/>
                <w:sz w:val="22"/>
                <w:szCs w:val="22"/>
              </w:rPr>
              <w:t xml:space="preserve">in uporablja </w:t>
            </w:r>
            <w:r w:rsidRPr="00AC731A">
              <w:rPr>
                <w:rFonts w:cs="Calibri"/>
                <w:sz w:val="22"/>
                <w:szCs w:val="22"/>
              </w:rPr>
              <w:t xml:space="preserve">osnovne koncepte pri delu v neformalnih oblikah socialno pedagoškega dela. </w:t>
            </w:r>
            <w:r w:rsidRPr="00AC731A">
              <w:rPr>
                <w:rFonts w:cs="Calibri"/>
                <w:sz w:val="22"/>
                <w:szCs w:val="22"/>
                <w:lang w:val="it-IT"/>
              </w:rPr>
              <w:t xml:space="preserve">Zna te koncepte povezovati in izluščiti v inovativnih programih in projektih. </w:t>
            </w:r>
          </w:p>
          <w:p w14:paraId="3CCE79B7" w14:textId="77777777" w:rsidR="00B44BD7" w:rsidRPr="00AC731A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it-IT"/>
              </w:rPr>
            </w:pPr>
            <w:r w:rsidRPr="00AC731A">
              <w:rPr>
                <w:rFonts w:cs="Calibri"/>
                <w:sz w:val="22"/>
                <w:szCs w:val="22"/>
                <w:lang w:val="it-IT"/>
              </w:rPr>
              <w:t xml:space="preserve">Prepoznava in kritično vrrednoti razlike, posebnosti in prednosti neformalnega delovanja in zna sestaviti projekte tega tipa. </w:t>
            </w:r>
          </w:p>
          <w:p w14:paraId="58204535" w14:textId="77777777" w:rsidR="00B44BD7" w:rsidRPr="00AC731A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it-IT"/>
              </w:rPr>
            </w:pPr>
            <w:r w:rsidRPr="00AC731A">
              <w:rPr>
                <w:rFonts w:cs="Calibri"/>
                <w:sz w:val="22"/>
                <w:szCs w:val="22"/>
                <w:lang w:val="it-IT"/>
              </w:rPr>
              <w:t xml:space="preserve">Razume in povezuje aktualne sociološke doktrine v smiselne sistemske mreže. S tem zna načrtovati </w:t>
            </w:r>
            <w:r w:rsidRPr="00600BFF">
              <w:rPr>
                <w:rFonts w:cs="Calibri"/>
                <w:sz w:val="22"/>
                <w:szCs w:val="22"/>
              </w:rPr>
              <w:t>potrebne</w:t>
            </w:r>
            <w:r w:rsidRPr="00AC731A">
              <w:rPr>
                <w:rFonts w:cs="Calibri"/>
                <w:sz w:val="22"/>
                <w:szCs w:val="22"/>
                <w:lang w:val="it-IT"/>
              </w:rPr>
              <w:t xml:space="preserve"> lokalne in globalne družbene strukture. </w:t>
            </w:r>
          </w:p>
          <w:p w14:paraId="690BF963" w14:textId="77777777" w:rsidR="00B44BD7" w:rsidRPr="00AC731A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it-IT"/>
              </w:rPr>
            </w:pPr>
            <w:r w:rsidRPr="00AC731A">
              <w:rPr>
                <w:rFonts w:cs="Calibri"/>
                <w:sz w:val="22"/>
                <w:szCs w:val="22"/>
                <w:lang w:val="it-IT"/>
              </w:rPr>
              <w:t>Razume in elaborira načela in koncepte opolnomočenja, socialnega kapitala in lokalne družbene samooskrbe.</w:t>
            </w:r>
          </w:p>
          <w:p w14:paraId="0B6B43D4" w14:textId="77777777" w:rsidR="00B44BD7" w:rsidRPr="003555D2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C731A">
              <w:rPr>
                <w:rFonts w:cs="Calibri"/>
                <w:sz w:val="22"/>
                <w:szCs w:val="22"/>
                <w:lang w:val="it-IT"/>
              </w:rPr>
              <w:t>Zna kritično razmejiti med formalnimi in neformalnimi oblikami dela, ter prepoznati njihovo vrednost glede na potre</w:t>
            </w:r>
            <w:r w:rsidRPr="003555D2">
              <w:rPr>
                <w:rFonts w:cs="Calibri"/>
                <w:sz w:val="22"/>
                <w:szCs w:val="22"/>
              </w:rPr>
              <w:t xml:space="preserve">be in te umestiti v družbeni okvir.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CEF8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</w:p>
          <w:p w14:paraId="38B1C75A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</w:p>
          <w:p w14:paraId="17399792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887A5" w14:textId="77777777" w:rsidR="00B44BD7" w:rsidRPr="00D9059B" w:rsidRDefault="00B44BD7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D9059B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05F882FC" w14:textId="77777777" w:rsidR="00B44BD7" w:rsidRDefault="00B44BD7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D9059B">
              <w:rPr>
                <w:rFonts w:cs="Calibri"/>
                <w:sz w:val="22"/>
                <w:szCs w:val="22"/>
                <w:lang w:val="en-GB"/>
              </w:rPr>
              <w:t>The student:</w:t>
            </w:r>
          </w:p>
          <w:p w14:paraId="29C5C04F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Knowsand uses  the basic concepts applied in non-formal methods of social pedagogic work. He/she can link these concepts and discern them in innovative programmes and projects.</w:t>
            </w:r>
          </w:p>
          <w:p w14:paraId="226F6A79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Recognizes and critically evaluates the differences, peculiarities and advantages of non-formal activities and can set up projects of this type. </w:t>
            </w:r>
          </w:p>
          <w:p w14:paraId="27545A48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Understands and combines current sociological doctrines into sensible systemic networks. Thus she/he knows how to plan the necessary local and global social structures.  </w:t>
            </w:r>
          </w:p>
          <w:p w14:paraId="6A184A14" w14:textId="77777777" w:rsidR="00B44BD7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Understands and elaborates the principles and concepts of empowerment, of social capital and of local social self-supply. </w:t>
            </w:r>
          </w:p>
          <w:p w14:paraId="40DEDDDF" w14:textId="77777777" w:rsidR="00B44BD7" w:rsidRPr="00D9059B" w:rsidRDefault="00B44BD7" w:rsidP="00B44BD7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Can critically distinguish between formal and non-formal methods of work and recognize their value in relation to needs and place these into the social framework.</w:t>
            </w:r>
          </w:p>
          <w:p w14:paraId="40F29079" w14:textId="77777777" w:rsidR="00B44BD7" w:rsidRPr="003555D2" w:rsidRDefault="00B44BD7" w:rsidP="00B90FBF">
            <w:pPr>
              <w:rPr>
                <w:rFonts w:cs="Calibri"/>
                <w:sz w:val="22"/>
                <w:szCs w:val="22"/>
              </w:rPr>
            </w:pPr>
          </w:p>
        </w:tc>
      </w:tr>
      <w:tr w:rsidR="00B44BD7" w:rsidRPr="005A3092" w14:paraId="483C858D" w14:textId="77777777" w:rsidTr="00B90FBF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937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947F5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597" w14:textId="77777777" w:rsidR="00B44BD7" w:rsidRPr="005A3092" w:rsidRDefault="00B44BD7" w:rsidP="00B90FBF">
            <w:pPr>
              <w:rPr>
                <w:rFonts w:cs="Calibri"/>
                <w:szCs w:val="22"/>
              </w:rPr>
            </w:pPr>
          </w:p>
        </w:tc>
      </w:tr>
      <w:tr w:rsidR="00B44BD7" w:rsidRPr="005A3092" w14:paraId="34449734" w14:textId="77777777" w:rsidTr="00B90FB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C47F1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21C0BA99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9C35572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55B1FCC2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A928B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6A149FD5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Learning and teaching methods:</w:t>
            </w:r>
          </w:p>
        </w:tc>
      </w:tr>
      <w:tr w:rsidR="00B44BD7" w:rsidRPr="00A32011" w14:paraId="28AEEADD" w14:textId="77777777" w:rsidTr="00B90FBF">
        <w:trPr>
          <w:trHeight w:val="109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8426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A32011">
              <w:rPr>
                <w:rFonts w:cs="Calibri"/>
                <w:sz w:val="22"/>
                <w:szCs w:val="22"/>
              </w:rPr>
              <w:t xml:space="preserve">Predavanja, </w:t>
            </w:r>
          </w:p>
          <w:p w14:paraId="58FF92F9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A32011">
              <w:rPr>
                <w:rFonts w:cs="Calibri"/>
                <w:sz w:val="22"/>
                <w:szCs w:val="22"/>
              </w:rPr>
              <w:t>vaje,</w:t>
            </w:r>
          </w:p>
          <w:p w14:paraId="5FB64D3F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A32011">
              <w:rPr>
                <w:rFonts w:cs="Calibri"/>
                <w:sz w:val="22"/>
                <w:szCs w:val="22"/>
              </w:rPr>
              <w:t>izdelava projekta s simulacijo ali izvedbo.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E4E37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622" w14:textId="77777777" w:rsidR="00B44BD7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Lectures,</w:t>
            </w:r>
          </w:p>
          <w:p w14:paraId="027FF4C2" w14:textId="77777777" w:rsidR="00B44BD7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Tutorials,</w:t>
            </w:r>
          </w:p>
          <w:p w14:paraId="01DD7A71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Designing a project with simulation or performance.</w:t>
            </w:r>
          </w:p>
        </w:tc>
      </w:tr>
      <w:tr w:rsidR="00B44BD7" w:rsidRPr="005A3092" w14:paraId="078B29F7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4F865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776A2443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E1BEC" w14:textId="77777777" w:rsidR="00B44BD7" w:rsidRDefault="00B44BD7" w:rsidP="00B90FBF">
            <w:pPr>
              <w:rPr>
                <w:rFonts w:cs="Calibri"/>
                <w:szCs w:val="22"/>
              </w:rPr>
            </w:pPr>
          </w:p>
          <w:p w14:paraId="5881F0B1" w14:textId="77777777" w:rsidR="00B44BD7" w:rsidRPr="00A048DE" w:rsidRDefault="00B44BD7" w:rsidP="00B90FBF">
            <w:pPr>
              <w:rPr>
                <w:rFonts w:cs="Calibri"/>
                <w:szCs w:val="22"/>
              </w:rPr>
            </w:pPr>
            <w:r w:rsidRPr="00A048DE">
              <w:rPr>
                <w:rFonts w:cs="Calibri"/>
                <w:szCs w:val="22"/>
              </w:rPr>
              <w:t>Delež (v %) /</w:t>
            </w:r>
          </w:p>
          <w:p w14:paraId="0BFBACD7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A048DE">
              <w:rPr>
                <w:rFonts w:cs="Calibri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27538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31F7B944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Assessment:</w:t>
            </w:r>
          </w:p>
        </w:tc>
      </w:tr>
      <w:tr w:rsidR="00B44BD7" w:rsidRPr="00A32011" w14:paraId="47A6300A" w14:textId="77777777" w:rsidTr="00B90FBF">
        <w:trPr>
          <w:trHeight w:val="133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E6B" w14:textId="77777777" w:rsidR="00B44BD7" w:rsidRDefault="00B44BD7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Način (pisni izpit, ustno</w:t>
            </w:r>
            <w:r>
              <w:rPr>
                <w:rFonts w:cs="Calibri"/>
                <w:sz w:val="22"/>
                <w:szCs w:val="22"/>
              </w:rPr>
              <w:t xml:space="preserve"> izpraševanje, naloge, projekt)</w:t>
            </w:r>
          </w:p>
          <w:p w14:paraId="2090EF80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A32011">
              <w:rPr>
                <w:rFonts w:cs="Calibri"/>
                <w:sz w:val="22"/>
                <w:szCs w:val="22"/>
              </w:rPr>
              <w:t>Ustni izpit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7340D6EB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i</w:t>
            </w:r>
            <w:r w:rsidRPr="00A32011">
              <w:rPr>
                <w:rFonts w:cs="Calibri"/>
                <w:sz w:val="22"/>
                <w:szCs w:val="22"/>
              </w:rPr>
              <w:t>zdelava projekta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1981DD69" w14:textId="77777777" w:rsidR="00B44BD7" w:rsidRPr="00A32011" w:rsidRDefault="00B44BD7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7D3E5" w14:textId="77777777" w:rsidR="00B44BD7" w:rsidRPr="00A32011" w:rsidRDefault="00B44BD7" w:rsidP="00B90FBF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</w:t>
            </w:r>
            <w:r w:rsidRPr="00A32011">
              <w:rPr>
                <w:rFonts w:cs="Calibri"/>
                <w:sz w:val="22"/>
                <w:szCs w:val="22"/>
              </w:rPr>
              <w:t>0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A32011">
              <w:rPr>
                <w:rFonts w:cs="Calibri"/>
                <w:sz w:val="22"/>
                <w:szCs w:val="22"/>
              </w:rPr>
              <w:t>%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7B28CE5B" w14:textId="77777777" w:rsidR="00B44BD7" w:rsidRPr="00C66286" w:rsidRDefault="00B44BD7" w:rsidP="00B90FBF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4EA" w14:textId="77777777" w:rsidR="00B44BD7" w:rsidRDefault="00B44BD7" w:rsidP="00B90FBF">
            <w:pPr>
              <w:rPr>
                <w:rFonts w:cs="Calibri"/>
                <w:sz w:val="22"/>
                <w:szCs w:val="22"/>
              </w:rPr>
            </w:pPr>
            <w:r w:rsidRPr="00A32011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6C6F1896" w14:textId="77777777" w:rsidR="00B44BD7" w:rsidRPr="00154FD4" w:rsidRDefault="00B44BD7" w:rsidP="00B44BD7">
            <w:pPr>
              <w:numPr>
                <w:ilvl w:val="0"/>
                <w:numId w:val="3"/>
              </w:num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Oral exam,</w:t>
            </w:r>
          </w:p>
          <w:p w14:paraId="7D0F1BB0" w14:textId="77777777" w:rsidR="00B44BD7" w:rsidRPr="00A32011" w:rsidRDefault="00B44BD7" w:rsidP="00B44BD7">
            <w:pPr>
              <w:numPr>
                <w:ilvl w:val="0"/>
                <w:numId w:val="3"/>
              </w:num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Project design / performance.</w:t>
            </w:r>
          </w:p>
        </w:tc>
      </w:tr>
      <w:tr w:rsidR="00B44BD7" w:rsidRPr="005A3092" w14:paraId="31C673A1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DC846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</w:p>
          <w:p w14:paraId="5348FAB2" w14:textId="77777777" w:rsidR="00B44BD7" w:rsidRPr="005A3092" w:rsidRDefault="00B44BD7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Reference nosilca / Lecturer's references: </w:t>
            </w:r>
          </w:p>
        </w:tc>
      </w:tr>
      <w:tr w:rsidR="00B44BD7" w:rsidRPr="0038532F" w14:paraId="027A14A2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9320" w14:textId="6BF931EB" w:rsidR="00057AFB" w:rsidRPr="009650B5" w:rsidRDefault="00057AFB" w:rsidP="00057AF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650B5">
              <w:rPr>
                <w:rFonts w:cstheme="minorHAnsi"/>
                <w:color w:val="000000"/>
              </w:rPr>
              <w:t xml:space="preserve">Bogdan Zupančič, A. in Marovič, M. (2022). Praktično usposabljanje v času študija na daljavo skozi oči študentov socialne pedagogike. V J. Drobnič (ur.), </w:t>
            </w:r>
            <w:r w:rsidRPr="009650B5">
              <w:rPr>
                <w:rFonts w:cstheme="min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9650B5">
              <w:rPr>
                <w:rFonts w:cstheme="minorHAnsi"/>
                <w:iCs/>
                <w:color w:val="000000"/>
              </w:rPr>
              <w:t>(</w:t>
            </w:r>
            <w:r w:rsidR="00DA73C8">
              <w:rPr>
                <w:rFonts w:cstheme="minorHAnsi"/>
                <w:iCs/>
                <w:color w:val="000000"/>
              </w:rPr>
              <w:t xml:space="preserve">str. </w:t>
            </w:r>
            <w:r w:rsidRPr="009650B5">
              <w:rPr>
                <w:rFonts w:cstheme="minorHAnsi"/>
                <w:color w:val="000000"/>
              </w:rPr>
              <w:t>309</w:t>
            </w:r>
            <w:r w:rsidRPr="009650B5">
              <w:rPr>
                <w:rFonts w:cstheme="minorHAnsi"/>
              </w:rPr>
              <w:t>–</w:t>
            </w:r>
            <w:r w:rsidRPr="009650B5">
              <w:rPr>
                <w:rFonts w:cstheme="minorHAnsi"/>
                <w:color w:val="000000"/>
              </w:rPr>
              <w:t>325</w:t>
            </w:r>
            <w:r w:rsidRPr="009650B5">
              <w:rPr>
                <w:rFonts w:cstheme="minorHAnsi"/>
                <w:iCs/>
                <w:color w:val="000000"/>
              </w:rPr>
              <w:t>)</w:t>
            </w:r>
            <w:r w:rsidRPr="009650B5"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="00A2598E">
              <w:rPr>
                <w:rFonts w:cstheme="minorHAnsi"/>
                <w:color w:val="000000"/>
              </w:rPr>
              <w:t xml:space="preserve">Koper, </w:t>
            </w:r>
            <w:r w:rsidRPr="009650B5">
              <w:rPr>
                <w:rFonts w:cstheme="minorHAnsi"/>
                <w:color w:val="000000"/>
              </w:rPr>
              <w:t xml:space="preserve">Založba Univerze na Primorskem. </w:t>
            </w:r>
          </w:p>
          <w:p w14:paraId="1075104A" w14:textId="355AE31E" w:rsidR="00057AFB" w:rsidRPr="009650B5" w:rsidRDefault="00057AFB" w:rsidP="00057AF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650B5">
              <w:rPr>
                <w:rFonts w:cstheme="minorHAnsi"/>
                <w:color w:val="000000"/>
              </w:rPr>
              <w:t>Germič, M</w:t>
            </w:r>
            <w:r>
              <w:rPr>
                <w:rFonts w:cstheme="minorHAnsi"/>
                <w:color w:val="000000"/>
              </w:rPr>
              <w:t>.</w:t>
            </w:r>
            <w:r w:rsidRPr="009650B5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>. in</w:t>
            </w:r>
            <w:r w:rsidRPr="009650B5">
              <w:rPr>
                <w:rFonts w:cstheme="minorHAnsi"/>
                <w:color w:val="000000"/>
              </w:rPr>
              <w:t xml:space="preserve"> Bogdan Zupančič, A.</w:t>
            </w:r>
            <w:r>
              <w:rPr>
                <w:rFonts w:cstheme="minorHAnsi"/>
                <w:color w:val="000000"/>
              </w:rPr>
              <w:t xml:space="preserve"> (2021).</w:t>
            </w:r>
            <w:r w:rsidRPr="009650B5">
              <w:rPr>
                <w:rFonts w:cstheme="minorHAnsi"/>
                <w:color w:val="000000"/>
              </w:rPr>
              <w:t xml:space="preserve"> Terapevtska hortikultura v socialno pedagoškem polju. </w:t>
            </w:r>
            <w:r>
              <w:rPr>
                <w:rFonts w:cstheme="minorHAnsi"/>
                <w:i/>
                <w:iCs/>
                <w:color w:val="000000"/>
              </w:rPr>
              <w:t>Ptički brez gnezda</w:t>
            </w:r>
            <w:r w:rsidRPr="009650B5">
              <w:rPr>
                <w:rFonts w:cstheme="minorHAnsi"/>
                <w:i/>
                <w:iCs/>
                <w:color w:val="000000"/>
              </w:rPr>
              <w:t>: glasilo Društva specialnih in rehabilitacijskih pedagogov Slovenije</w:t>
            </w:r>
            <w:r>
              <w:rPr>
                <w:rFonts w:cstheme="minorHAnsi"/>
                <w:color w:val="000000"/>
              </w:rPr>
              <w:t>,</w:t>
            </w:r>
            <w:r w:rsidRPr="009650B5">
              <w:rPr>
                <w:rFonts w:cstheme="minorHAnsi"/>
                <w:color w:val="000000"/>
              </w:rPr>
              <w:t xml:space="preserve"> </w:t>
            </w:r>
            <w:r w:rsidRPr="00DA73C8">
              <w:rPr>
                <w:rFonts w:cstheme="minorHAnsi"/>
                <w:i/>
                <w:color w:val="000000"/>
              </w:rPr>
              <w:t>32</w:t>
            </w:r>
            <w:r>
              <w:rPr>
                <w:rFonts w:cstheme="minorHAnsi"/>
                <w:color w:val="000000"/>
              </w:rPr>
              <w:t>(</w:t>
            </w:r>
            <w:r w:rsidRPr="009650B5">
              <w:rPr>
                <w:rFonts w:cstheme="minorHAnsi"/>
                <w:color w:val="000000"/>
              </w:rPr>
              <w:t>52</w:t>
            </w:r>
            <w:r>
              <w:rPr>
                <w:rFonts w:cstheme="minorHAnsi"/>
                <w:color w:val="000000"/>
              </w:rPr>
              <w:t>)</w:t>
            </w:r>
            <w:r w:rsidRPr="009650B5">
              <w:rPr>
                <w:rFonts w:cstheme="minorHAnsi"/>
                <w:color w:val="000000"/>
              </w:rPr>
              <w:t>, 7</w:t>
            </w:r>
            <w:r w:rsidRPr="009650B5">
              <w:rPr>
                <w:rFonts w:cstheme="minorHAnsi"/>
              </w:rPr>
              <w:t>–</w:t>
            </w:r>
            <w:r w:rsidRPr="009650B5">
              <w:rPr>
                <w:rFonts w:cstheme="minorHAnsi"/>
                <w:color w:val="000000"/>
              </w:rPr>
              <w:t xml:space="preserve">16. </w:t>
            </w:r>
          </w:p>
          <w:p w14:paraId="75FE9C4E" w14:textId="34E70FD2" w:rsidR="00057AFB" w:rsidRPr="009650B5" w:rsidRDefault="00057AFB" w:rsidP="00057AF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650B5">
              <w:rPr>
                <w:rFonts w:cstheme="minorHAnsi"/>
                <w:color w:val="000000"/>
              </w:rPr>
              <w:t>Marovič, M. in Bogdan Zupančič, A. (2019). Assumptions that influence the implementation of participation in residential treatment. V M. Vuković (ur.), </w:t>
            </w:r>
            <w:r w:rsidRPr="009650B5">
              <w:rPr>
                <w:rFonts w:cstheme="minorHAnsi"/>
                <w:i/>
                <w:iCs/>
                <w:color w:val="000000"/>
              </w:rPr>
              <w:t>Zbornik radova</w:t>
            </w:r>
            <w:r w:rsidRPr="009650B5">
              <w:rPr>
                <w:rFonts w:cstheme="minorHAnsi"/>
                <w:color w:val="000000"/>
              </w:rPr>
              <w:t xml:space="preserve"> (</w:t>
            </w:r>
            <w:r w:rsidR="00DA73C8">
              <w:rPr>
                <w:rFonts w:cstheme="minorHAnsi"/>
                <w:color w:val="000000"/>
              </w:rPr>
              <w:t xml:space="preserve">str. </w:t>
            </w:r>
            <w:r w:rsidRPr="009650B5">
              <w:rPr>
                <w:rFonts w:cstheme="minorHAnsi"/>
                <w:color w:val="000000"/>
              </w:rPr>
              <w:t>303</w:t>
            </w:r>
            <w:r w:rsidRPr="009650B5">
              <w:rPr>
                <w:rFonts w:cstheme="minorHAnsi"/>
              </w:rPr>
              <w:t>–</w:t>
            </w:r>
            <w:r w:rsidR="00A2598E">
              <w:rPr>
                <w:rFonts w:cstheme="minorHAnsi"/>
                <w:color w:val="000000"/>
              </w:rPr>
              <w:t>309). Beograd,</w:t>
            </w:r>
            <w:r w:rsidRPr="009650B5">
              <w:rPr>
                <w:rFonts w:cstheme="minorHAnsi"/>
                <w:color w:val="000000"/>
              </w:rPr>
              <w:t xml:space="preserve"> Fakultet za specijalnu edukaciju i rehabilitaciju. </w:t>
            </w:r>
          </w:p>
          <w:p w14:paraId="64433CA3" w14:textId="571A6B06" w:rsidR="00B44BD7" w:rsidRPr="006F255D" w:rsidRDefault="00057AFB" w:rsidP="00DA73C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650B5">
              <w:rPr>
                <w:rFonts w:cstheme="minorHAnsi"/>
                <w:color w:val="000000"/>
              </w:rPr>
              <w:t>Marovič, M. (2022). Inefficiency of social pedagogical treatment of an individual placed in a residential treatment institution. V R. Celec (ur.), </w:t>
            </w:r>
            <w:r w:rsidRPr="009650B5">
              <w:rPr>
                <w:rFonts w:cstheme="minorHAnsi"/>
                <w:i/>
                <w:iCs/>
                <w:color w:val="000000"/>
              </w:rPr>
              <w:t>Challenges of modern soci</w:t>
            </w:r>
            <w:r w:rsidR="00DA73C8">
              <w:rPr>
                <w:rFonts w:cstheme="minorHAnsi"/>
                <w:i/>
                <w:iCs/>
                <w:color w:val="000000"/>
              </w:rPr>
              <w:t>ety from different perspectives</w:t>
            </w:r>
            <w:r w:rsidRPr="009650B5">
              <w:rPr>
                <w:rFonts w:cstheme="minorHAnsi"/>
                <w:i/>
                <w:iCs/>
                <w:color w:val="000000"/>
              </w:rPr>
              <w:t xml:space="preserve">: new issues </w:t>
            </w:r>
            <w:r w:rsidRPr="009650B5">
              <w:rPr>
                <w:rFonts w:cstheme="minorHAnsi"/>
                <w:color w:val="000000"/>
              </w:rPr>
              <w:t>(</w:t>
            </w:r>
            <w:r w:rsidR="00DA73C8">
              <w:rPr>
                <w:rFonts w:cstheme="minorHAnsi"/>
                <w:color w:val="000000"/>
              </w:rPr>
              <w:t xml:space="preserve">str. </w:t>
            </w:r>
            <w:r w:rsidRPr="009650B5">
              <w:rPr>
                <w:rFonts w:cstheme="minorHAnsi"/>
                <w:color w:val="000000"/>
              </w:rPr>
              <w:t>129</w:t>
            </w:r>
            <w:r w:rsidRPr="009650B5">
              <w:rPr>
                <w:rFonts w:cstheme="minorHAnsi"/>
              </w:rPr>
              <w:t>–</w:t>
            </w:r>
            <w:r w:rsidR="00A2598E">
              <w:rPr>
                <w:rFonts w:cstheme="minorHAnsi"/>
                <w:color w:val="000000"/>
              </w:rPr>
              <w:t>141). Hamburg,</w:t>
            </w:r>
            <w:r w:rsidRPr="009650B5">
              <w:rPr>
                <w:rFonts w:cstheme="minorHAnsi"/>
                <w:color w:val="000000"/>
              </w:rPr>
              <w:t xml:space="preserve"> </w:t>
            </w:r>
            <w:r w:rsidRPr="009650B5">
              <w:rPr>
                <w:rFonts w:cstheme="minorHAnsi"/>
              </w:rPr>
              <w:t>Verlag</w:t>
            </w:r>
            <w:r w:rsidRPr="009650B5">
              <w:rPr>
                <w:rFonts w:cstheme="minorHAnsi"/>
                <w:color w:val="000000"/>
              </w:rPr>
              <w:t xml:space="preserve"> Dr. Kovač. </w:t>
            </w:r>
          </w:p>
        </w:tc>
      </w:tr>
    </w:tbl>
    <w:p w14:paraId="6DD307B3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B0972"/>
    <w:multiLevelType w:val="hybridMultilevel"/>
    <w:tmpl w:val="30989396"/>
    <w:lvl w:ilvl="0" w:tplc="0DDE61D0">
      <w:start w:val="1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946B9"/>
    <w:multiLevelType w:val="hybridMultilevel"/>
    <w:tmpl w:val="B900A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716D2"/>
    <w:multiLevelType w:val="hybridMultilevel"/>
    <w:tmpl w:val="5FB05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722"/>
    <w:multiLevelType w:val="hybridMultilevel"/>
    <w:tmpl w:val="D1B8324A"/>
    <w:lvl w:ilvl="0" w:tplc="0DDE61D0">
      <w:start w:val="117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EB50A6"/>
    <w:multiLevelType w:val="hybridMultilevel"/>
    <w:tmpl w:val="4C6E78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BD7"/>
    <w:rsid w:val="00057AFB"/>
    <w:rsid w:val="00140789"/>
    <w:rsid w:val="001A289C"/>
    <w:rsid w:val="00217750"/>
    <w:rsid w:val="0028767B"/>
    <w:rsid w:val="00296646"/>
    <w:rsid w:val="00381F16"/>
    <w:rsid w:val="00556F39"/>
    <w:rsid w:val="005D6EA4"/>
    <w:rsid w:val="00692B71"/>
    <w:rsid w:val="006A19DF"/>
    <w:rsid w:val="006F255D"/>
    <w:rsid w:val="00887DBE"/>
    <w:rsid w:val="00920A6D"/>
    <w:rsid w:val="00973F1E"/>
    <w:rsid w:val="00A15CE1"/>
    <w:rsid w:val="00A2598E"/>
    <w:rsid w:val="00B44BD7"/>
    <w:rsid w:val="00DA73C8"/>
    <w:rsid w:val="00DC7C75"/>
    <w:rsid w:val="00DD7918"/>
    <w:rsid w:val="00E166EA"/>
    <w:rsid w:val="00E30CCC"/>
    <w:rsid w:val="00E8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C2A8"/>
  <w15:chartTrackingRefBased/>
  <w15:docId w15:val="{D562FDA8-10E2-4498-968F-2533271E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4BD7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B44BD7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B44BD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obiss-id">
    <w:name w:val="cobiss-id"/>
    <w:basedOn w:val="Privzetapisavaodstavka"/>
    <w:rsid w:val="00B44BD7"/>
  </w:style>
  <w:style w:type="character" w:customStyle="1" w:styleId="body">
    <w:name w:val="body"/>
    <w:basedOn w:val="Privzetapisavaodstavka"/>
    <w:rsid w:val="00B44BD7"/>
  </w:style>
  <w:style w:type="paragraph" w:styleId="Odstavekseznama">
    <w:name w:val="List Paragraph"/>
    <w:basedOn w:val="Navaden"/>
    <w:uiPriority w:val="34"/>
    <w:qFormat/>
    <w:rsid w:val="00057A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89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89C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B207E79-AC83-40AF-BF5C-2FE5BB0F71EC}"/>
</file>

<file path=customXml/itemProps2.xml><?xml version="1.0" encoding="utf-8"?>
<ds:datastoreItem xmlns:ds="http://schemas.openxmlformats.org/officeDocument/2006/customXml" ds:itemID="{27684757-E4A7-47E2-8985-B6C41B6ED243}"/>
</file>

<file path=customXml/itemProps3.xml><?xml version="1.0" encoding="utf-8"?>
<ds:datastoreItem xmlns:ds="http://schemas.openxmlformats.org/officeDocument/2006/customXml" ds:itemID="{F0BE2350-16B4-43D9-B76D-D3ABB9F8CF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28</cp:revision>
  <dcterms:created xsi:type="dcterms:W3CDTF">2023-10-26T16:46:00Z</dcterms:created>
  <dcterms:modified xsi:type="dcterms:W3CDTF">2023-12-21T07:42:00Z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16471600</vt:r8>
  </property>
</Properties>
</file>